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FFC19" w14:textId="77777777" w:rsidR="008A1B6C" w:rsidRDefault="008A1B6C" w:rsidP="008A1B6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243035" w14:paraId="0BD2C0FF" w14:textId="77777777" w:rsidTr="003B1E8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5C4BBF" w14:textId="77777777" w:rsidR="00243035" w:rsidRDefault="00243035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0697586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243035" w14:paraId="52AF8C01" w14:textId="77777777" w:rsidTr="00054172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B9D" w14:textId="77777777" w:rsidR="00243035" w:rsidRDefault="00243035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699F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42E6CC75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2B3E7A39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16E3AEC2" w14:textId="77777777" w:rsidR="00243035" w:rsidRDefault="00243035" w:rsidP="0081149C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F7FB" w14:textId="77777777" w:rsidR="00243035" w:rsidRDefault="00243035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382C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5DA0973F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74D72C9E" w14:textId="77777777" w:rsidR="00243035" w:rsidRDefault="00243035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7DD79657" w14:textId="77777777" w:rsidR="00243035" w:rsidRDefault="00243035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243035" w14:paraId="0C4A2DC6" w14:textId="77777777" w:rsidTr="00054172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AB4" w14:textId="77777777" w:rsidR="00243035" w:rsidRDefault="00243035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6A21" w14:textId="77777777" w:rsidR="000F51E5" w:rsidRDefault="000F51E5" w:rsidP="000F51E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6505C25" w14:textId="77777777" w:rsidR="000F51E5" w:rsidRDefault="000F51E5" w:rsidP="000F51E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56C50B26" w14:textId="258552B5" w:rsidR="00243035" w:rsidRDefault="000F51E5" w:rsidP="000F51E5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8FE3" w14:textId="77777777" w:rsidR="00243035" w:rsidRDefault="00243035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E959" w14:textId="77777777" w:rsidR="00590216" w:rsidRPr="00590216" w:rsidRDefault="00590216" w:rsidP="00590216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0216">
              <w:rPr>
                <w:rFonts w:ascii="Tahoma" w:hAnsi="Tahoma" w:cs="Tahoma"/>
                <w:i/>
                <w:sz w:val="20"/>
                <w:szCs w:val="20"/>
              </w:rPr>
              <w:t>Informační systém DOMEČEK</w:t>
            </w:r>
          </w:p>
          <w:p w14:paraId="4D99B553" w14:textId="77777777" w:rsidR="00590216" w:rsidRPr="00590216" w:rsidRDefault="00590216" w:rsidP="00590216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0216">
              <w:rPr>
                <w:rFonts w:ascii="Tahoma" w:hAnsi="Tahoma" w:cs="Tahoma"/>
                <w:i/>
                <w:sz w:val="20"/>
                <w:szCs w:val="20"/>
              </w:rPr>
              <w:t>Michal Holý</w:t>
            </w:r>
          </w:p>
          <w:p w14:paraId="1CCE219F" w14:textId="77777777" w:rsidR="00590216" w:rsidRPr="00590216" w:rsidRDefault="00590216" w:rsidP="00590216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0216">
              <w:rPr>
                <w:rFonts w:ascii="Tahoma" w:hAnsi="Tahoma" w:cs="Tahoma"/>
                <w:i/>
                <w:sz w:val="20"/>
                <w:szCs w:val="20"/>
              </w:rPr>
              <w:t>Řešovská 567/28, Praha 8</w:t>
            </w:r>
          </w:p>
          <w:p w14:paraId="0121E491" w14:textId="2AEC9CE4" w:rsidR="00243035" w:rsidRDefault="00590216" w:rsidP="00590216">
            <w:pPr>
              <w:rPr>
                <w:rFonts w:ascii="Tahoma" w:hAnsi="Tahoma" w:cs="Tahoma"/>
                <w:sz w:val="20"/>
                <w:szCs w:val="20"/>
              </w:rPr>
            </w:pPr>
            <w:r w:rsidRPr="00590216">
              <w:rPr>
                <w:rFonts w:ascii="Tahoma" w:hAnsi="Tahoma" w:cs="Tahoma"/>
                <w:i/>
                <w:sz w:val="20"/>
                <w:szCs w:val="20"/>
              </w:rPr>
              <w:t>IČO: 71641505</w:t>
            </w:r>
          </w:p>
        </w:tc>
      </w:tr>
      <w:tr w:rsidR="00243035" w14:paraId="4241D1BC" w14:textId="77777777" w:rsidTr="003B1E8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4CAC705" w14:textId="77777777" w:rsidR="00243035" w:rsidRDefault="00243035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4828" w:type="dxa"/>
        <w:tblInd w:w="-318" w:type="dxa"/>
        <w:tblLook w:val="04A0" w:firstRow="1" w:lastRow="0" w:firstColumn="1" w:lastColumn="0" w:noHBand="0" w:noVBand="1"/>
      </w:tblPr>
      <w:tblGrid>
        <w:gridCol w:w="2561"/>
        <w:gridCol w:w="841"/>
        <w:gridCol w:w="567"/>
        <w:gridCol w:w="482"/>
        <w:gridCol w:w="295"/>
        <w:gridCol w:w="2018"/>
        <w:gridCol w:w="748"/>
        <w:gridCol w:w="899"/>
        <w:gridCol w:w="2649"/>
        <w:gridCol w:w="3768"/>
      </w:tblGrid>
      <w:tr w:rsidR="00CE2A4F" w:rsidRPr="008F1785" w14:paraId="4EF4C90B" w14:textId="77777777" w:rsidTr="0046479C">
        <w:trPr>
          <w:gridAfter w:val="1"/>
          <w:wAfter w:w="3768" w:type="dxa"/>
        </w:trPr>
        <w:tc>
          <w:tcPr>
            <w:tcW w:w="2561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9" w:type="dxa"/>
            <w:gridSpan w:val="8"/>
          </w:tcPr>
          <w:p w14:paraId="10C0C93C" w14:textId="3E99DA3D" w:rsidR="00CE2A4F" w:rsidRPr="006F19B6" w:rsidRDefault="00243035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Zpracování osobních údajů žáků v souvislosti s účastí žáků na táborech či jiných zotavovacích akcích ve smyslu § 8 zákona č. 258/2000 Sb., o ochraně veřejného zdraví a výletech či jiných příležitostných akcích.</w:t>
            </w:r>
          </w:p>
        </w:tc>
      </w:tr>
      <w:tr w:rsidR="00233F84" w:rsidRPr="008F1785" w14:paraId="0D3B65B3" w14:textId="77777777" w:rsidTr="0046479C">
        <w:trPr>
          <w:gridAfter w:val="1"/>
          <w:wAfter w:w="3768" w:type="dxa"/>
        </w:trPr>
        <w:tc>
          <w:tcPr>
            <w:tcW w:w="2561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9" w:type="dxa"/>
            <w:gridSpan w:val="8"/>
          </w:tcPr>
          <w:p w14:paraId="42A9F57C" w14:textId="30F67722" w:rsidR="00233F84" w:rsidRPr="00E75B40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žák, zákonný zástupce žáka, případně jiná osoba zastupující </w:t>
            </w:r>
            <w:r w:rsidR="00D105E5">
              <w:rPr>
                <w:rFonts w:ascii="Tahoma" w:hAnsi="Tahoma" w:cs="Tahoma"/>
                <w:i/>
                <w:sz w:val="20"/>
                <w:szCs w:val="20"/>
              </w:rPr>
              <w:t>žáka</w:t>
            </w:r>
          </w:p>
        </w:tc>
      </w:tr>
      <w:tr w:rsidR="00233F84" w:rsidRPr="00014339" w14:paraId="7689AAB8" w14:textId="77777777" w:rsidTr="0046479C">
        <w:trPr>
          <w:gridAfter w:val="1"/>
          <w:wAfter w:w="3768" w:type="dxa"/>
        </w:trPr>
        <w:tc>
          <w:tcPr>
            <w:tcW w:w="2561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9" w:type="dxa"/>
            <w:gridSpan w:val="8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274208" w14:textId="77777777" w:rsidR="00243035" w:rsidRDefault="00243035" w:rsidP="0024303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531D1E1F" w14:textId="77777777" w:rsidR="00243035" w:rsidRDefault="00243035" w:rsidP="0024303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8017E2">
              <w:rPr>
                <w:rFonts w:ascii="Tahoma" w:hAnsi="Tahoma" w:cs="Tahoma"/>
                <w:i/>
                <w:sz w:val="20"/>
                <w:szCs w:val="20"/>
              </w:rPr>
              <w:t xml:space="preserve">Zástupce ředitele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</w:p>
          <w:p w14:paraId="1F1976B6" w14:textId="2EEBE9BA" w:rsidR="00243035" w:rsidRPr="00847B81" w:rsidRDefault="00243035" w:rsidP="00243035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847B81">
              <w:rPr>
                <w:rFonts w:ascii="Tahoma" w:hAnsi="Tahoma" w:cs="Tahoma"/>
                <w:i/>
                <w:sz w:val="20"/>
                <w:szCs w:val="20"/>
              </w:rPr>
              <w:t>Osoby zajišťující péči o žáky (dozor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Pr="00847B81">
              <w:rPr>
                <w:rFonts w:ascii="Tahoma" w:hAnsi="Tahoma" w:cs="Tahoma"/>
                <w:i/>
                <w:sz w:val="20"/>
                <w:szCs w:val="20"/>
              </w:rPr>
              <w:t>zdravotní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>k, pedagogičtí pracovníci apod.)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F2A4C12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3D5C82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24E00354" w14:textId="3B1ED7F4" w:rsidR="003D5C82" w:rsidRDefault="003D5C82" w:rsidP="003D5C82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  <w:p w14:paraId="4BAE3DE7" w14:textId="5DA37E0E" w:rsidR="00F261FC" w:rsidRPr="00F261FC" w:rsidRDefault="00F261FC" w:rsidP="00F261FC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mohou být poskytnuty organizátorovi akce v minimálním rozsahu potřebném k dosažení účelu</w:t>
            </w:r>
          </w:p>
        </w:tc>
      </w:tr>
      <w:tr w:rsidR="00233F84" w:rsidRPr="004F206A" w14:paraId="4F74E90C" w14:textId="77777777" w:rsidTr="0046479C">
        <w:trPr>
          <w:gridAfter w:val="1"/>
          <w:wAfter w:w="3768" w:type="dxa"/>
          <w:trHeight w:val="747"/>
        </w:trPr>
        <w:tc>
          <w:tcPr>
            <w:tcW w:w="2561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9" w:type="dxa"/>
            <w:gridSpan w:val="8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46479C">
        <w:trPr>
          <w:gridAfter w:val="1"/>
          <w:wAfter w:w="3768" w:type="dxa"/>
          <w:trHeight w:val="747"/>
        </w:trPr>
        <w:tc>
          <w:tcPr>
            <w:tcW w:w="2561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9" w:type="dxa"/>
            <w:gridSpan w:val="8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46479C">
        <w:trPr>
          <w:gridAfter w:val="1"/>
          <w:wAfter w:w="3768" w:type="dxa"/>
        </w:trPr>
        <w:tc>
          <w:tcPr>
            <w:tcW w:w="2561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9" w:type="dxa"/>
            <w:gridSpan w:val="8"/>
          </w:tcPr>
          <w:p w14:paraId="657CC2EC" w14:textId="6CEB5FC9" w:rsidR="00233F84" w:rsidRPr="00BE0265" w:rsidRDefault="00243035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organizace táborů či jiných zotavovacích akcí ve smyslu § 8 a násl. zákona č. 258/2000 Sb., o ochraně veřejného zdraví a výletů či jiných příležitostných akcí.</w:t>
            </w:r>
          </w:p>
        </w:tc>
      </w:tr>
      <w:tr w:rsidR="00233F84" w:rsidRPr="008F1785" w14:paraId="3492B522" w14:textId="77777777" w:rsidTr="0046479C">
        <w:trPr>
          <w:gridAfter w:val="1"/>
          <w:wAfter w:w="3768" w:type="dxa"/>
        </w:trPr>
        <w:tc>
          <w:tcPr>
            <w:tcW w:w="6764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6" w:type="dxa"/>
            <w:gridSpan w:val="3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46479C">
        <w:trPr>
          <w:gridAfter w:val="1"/>
          <w:wAfter w:w="3768" w:type="dxa"/>
        </w:trPr>
        <w:tc>
          <w:tcPr>
            <w:tcW w:w="6764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6" w:type="dxa"/>
            <w:gridSpan w:val="3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46479C">
        <w:trPr>
          <w:gridAfter w:val="1"/>
          <w:wAfter w:w="3768" w:type="dxa"/>
        </w:trPr>
        <w:tc>
          <w:tcPr>
            <w:tcW w:w="6764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6" w:type="dxa"/>
            <w:gridSpan w:val="3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3B1E8D">
        <w:trPr>
          <w:gridAfter w:val="1"/>
          <w:wAfter w:w="3768" w:type="dxa"/>
        </w:trPr>
        <w:tc>
          <w:tcPr>
            <w:tcW w:w="11060" w:type="dxa"/>
            <w:gridSpan w:val="9"/>
            <w:shd w:val="clear" w:color="auto" w:fill="00B050"/>
          </w:tcPr>
          <w:p w14:paraId="1E47A5AE" w14:textId="74EE736C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E433F" w:rsidRPr="00210F2B" w14:paraId="2F213D46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  <w:shd w:val="clear" w:color="auto" w:fill="FFFFFF" w:themeFill="background1"/>
          </w:tcPr>
          <w:p w14:paraId="1969F1E9" w14:textId="77777777" w:rsidR="006E433F" w:rsidRPr="00210F2B" w:rsidRDefault="006E433F" w:rsidP="00273DE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14:paraId="1072243B" w14:textId="77777777" w:rsidR="006E433F" w:rsidRPr="00210F2B" w:rsidRDefault="006E433F" w:rsidP="00273DE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3548" w:type="dxa"/>
            <w:gridSpan w:val="2"/>
            <w:shd w:val="clear" w:color="auto" w:fill="FFFFFF" w:themeFill="background1"/>
          </w:tcPr>
          <w:p w14:paraId="05E4A1D6" w14:textId="77777777" w:rsidR="006E433F" w:rsidRPr="00210F2B" w:rsidRDefault="006E433F" w:rsidP="00273DE2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6E433F" w14:paraId="69A86036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2938788E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3543" w:type="dxa"/>
            <w:gridSpan w:val="4"/>
            <w:vAlign w:val="center"/>
          </w:tcPr>
          <w:p w14:paraId="7675960E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8" w:type="dxa"/>
            <w:gridSpan w:val="2"/>
            <w:vAlign w:val="center"/>
          </w:tcPr>
          <w:p w14:paraId="180A9950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E433F" w14:paraId="349DF9AC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7B7FE2C3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3543" w:type="dxa"/>
            <w:gridSpan w:val="4"/>
            <w:vAlign w:val="center"/>
          </w:tcPr>
          <w:p w14:paraId="742B494C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8" w:type="dxa"/>
            <w:gridSpan w:val="2"/>
            <w:vAlign w:val="center"/>
          </w:tcPr>
          <w:p w14:paraId="3BA7EF8E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E433F" w14:paraId="6EBB9A83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2B800238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3543" w:type="dxa"/>
            <w:gridSpan w:val="4"/>
            <w:vAlign w:val="center"/>
          </w:tcPr>
          <w:p w14:paraId="68E1E3CD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3CED17EC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21E94AD3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2E23955E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a místo narození</w:t>
            </w:r>
          </w:p>
        </w:tc>
        <w:tc>
          <w:tcPr>
            <w:tcW w:w="3543" w:type="dxa"/>
            <w:gridSpan w:val="4"/>
            <w:vAlign w:val="center"/>
          </w:tcPr>
          <w:p w14:paraId="262601B4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8" w:type="dxa"/>
            <w:gridSpan w:val="2"/>
            <w:vAlign w:val="center"/>
          </w:tcPr>
          <w:p w14:paraId="1B1C25F8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2E402172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0DE84F2E" w14:textId="77777777" w:rsidR="006E433F" w:rsidRP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E433F"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3543" w:type="dxa"/>
            <w:gridSpan w:val="4"/>
            <w:vAlign w:val="center"/>
          </w:tcPr>
          <w:p w14:paraId="243258FA" w14:textId="3890A1C6" w:rsidR="006E433F" w:rsidRPr="006E433F" w:rsidRDefault="00D8108A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3A8C2A50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58B05C39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6D4FD8D8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3543" w:type="dxa"/>
            <w:gridSpan w:val="4"/>
            <w:vAlign w:val="center"/>
          </w:tcPr>
          <w:p w14:paraId="2B3ECCC8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2342E74E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5C70F910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00CEDC17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3543" w:type="dxa"/>
            <w:gridSpan w:val="4"/>
            <w:vAlign w:val="center"/>
          </w:tcPr>
          <w:p w14:paraId="1ADE089E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8" w:type="dxa"/>
            <w:gridSpan w:val="2"/>
            <w:vAlign w:val="center"/>
          </w:tcPr>
          <w:p w14:paraId="52FD59F5" w14:textId="33EE3821" w:rsidR="006E433F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E433F" w14:paraId="4E7E5E08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750FAFEE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3543" w:type="dxa"/>
            <w:gridSpan w:val="4"/>
            <w:vAlign w:val="center"/>
          </w:tcPr>
          <w:p w14:paraId="75DD247C" w14:textId="7638100D" w:rsidR="006E433F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  <w:tc>
          <w:tcPr>
            <w:tcW w:w="3548" w:type="dxa"/>
            <w:gridSpan w:val="2"/>
            <w:vAlign w:val="center"/>
          </w:tcPr>
          <w:p w14:paraId="3FCD9FF5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35A5143A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60EA458D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3543" w:type="dxa"/>
            <w:gridSpan w:val="4"/>
            <w:vAlign w:val="center"/>
          </w:tcPr>
          <w:p w14:paraId="167B1A9A" w14:textId="4A557F72" w:rsidR="006E433F" w:rsidRDefault="002A33DE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0BB83A66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:rsidRPr="004779BA" w14:paraId="21ADD3C6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1905BF41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3543" w:type="dxa"/>
            <w:gridSpan w:val="4"/>
            <w:vAlign w:val="center"/>
          </w:tcPr>
          <w:p w14:paraId="0C86CD59" w14:textId="62DDD67C" w:rsidR="006E433F" w:rsidRPr="004779BA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2A8093AB" w14:textId="4465E5B8" w:rsidR="006E433F" w:rsidRPr="004779BA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E433F" w14:paraId="2FF7E098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24A225CD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3543" w:type="dxa"/>
            <w:gridSpan w:val="4"/>
            <w:vAlign w:val="center"/>
          </w:tcPr>
          <w:p w14:paraId="7B90FF43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8" w:type="dxa"/>
            <w:gridSpan w:val="2"/>
            <w:vAlign w:val="center"/>
          </w:tcPr>
          <w:p w14:paraId="049DACB9" w14:textId="44988A35" w:rsidR="006E433F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E433F" w14:paraId="11DCD2B8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536FE136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3543" w:type="dxa"/>
            <w:gridSpan w:val="4"/>
            <w:vAlign w:val="center"/>
          </w:tcPr>
          <w:p w14:paraId="061FC517" w14:textId="4845CB70" w:rsidR="006E433F" w:rsidRDefault="00507197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0BD8A91F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13EDD052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5F8CA91F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3543" w:type="dxa"/>
            <w:gridSpan w:val="4"/>
            <w:vAlign w:val="center"/>
          </w:tcPr>
          <w:p w14:paraId="3240E0A8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7DF75110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E433F" w14:paraId="6C9237E1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255D96DC" w14:textId="77777777" w:rsidR="006E433F" w:rsidRPr="008F1785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3543" w:type="dxa"/>
            <w:gridSpan w:val="4"/>
            <w:vAlign w:val="center"/>
          </w:tcPr>
          <w:p w14:paraId="12712AD3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1A849D46" w14:textId="7A645DB3" w:rsidR="006E433F" w:rsidRDefault="0046479C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6E433F" w14:paraId="4551A008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4076AE72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3543" w:type="dxa"/>
            <w:gridSpan w:val="4"/>
            <w:vAlign w:val="center"/>
          </w:tcPr>
          <w:p w14:paraId="240F210F" w14:textId="17FACE6E" w:rsidR="006E433F" w:rsidRDefault="00507197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73740786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E433F" w14:paraId="3D19C326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67753296" w14:textId="77777777" w:rsidR="006E433F" w:rsidRDefault="006E433F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543" w:type="dxa"/>
            <w:gridSpan w:val="4"/>
            <w:vAlign w:val="center"/>
          </w:tcPr>
          <w:p w14:paraId="1622A2F9" w14:textId="7B8DB604" w:rsidR="006E433F" w:rsidRDefault="00507197" w:rsidP="00273DE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8" w:type="dxa"/>
            <w:gridSpan w:val="2"/>
            <w:vAlign w:val="center"/>
          </w:tcPr>
          <w:p w14:paraId="49D2F54F" w14:textId="77777777" w:rsidR="006E433F" w:rsidRDefault="006E433F" w:rsidP="00273DE2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46479C" w:rsidRPr="00033017" w14:paraId="3459A2C3" w14:textId="0F9F97BA" w:rsidTr="0046479C">
        <w:tc>
          <w:tcPr>
            <w:tcW w:w="3969" w:type="dxa"/>
            <w:gridSpan w:val="3"/>
          </w:tcPr>
          <w:p w14:paraId="20604E6A" w14:textId="77777777" w:rsidR="0046479C" w:rsidRPr="008F1785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3543" w:type="dxa"/>
            <w:gridSpan w:val="4"/>
            <w:vAlign w:val="center"/>
          </w:tcPr>
          <w:p w14:paraId="783214EC" w14:textId="068CC1C6" w:rsidR="0046479C" w:rsidRPr="00033017" w:rsidRDefault="0046479C" w:rsidP="0046479C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DBA06D2" w14:textId="77777777" w:rsidR="0046479C" w:rsidRPr="00033017" w:rsidRDefault="0046479C" w:rsidP="0046479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14:paraId="788C6D72" w14:textId="7BCB34EB" w:rsidR="0046479C" w:rsidRPr="00033017" w:rsidRDefault="0046479C" w:rsidP="0046479C"/>
        </w:tc>
      </w:tr>
      <w:tr w:rsidR="0046479C" w:rsidRPr="008F1785" w14:paraId="63DD64BB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6DC5E496" w14:textId="7DF28537" w:rsidR="0046479C" w:rsidRPr="003026F7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BDF2ED9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1C152B74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7330B4D7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2E9682AF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5F2040AD" w14:textId="77777777" w:rsidR="0046479C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735E032A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78AC45AF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03FA4C47" w14:textId="7BDF75FF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344D0374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098A53CF" w14:textId="77777777" w:rsidR="0046479C" w:rsidRPr="003026F7" w:rsidRDefault="0046479C" w:rsidP="0046479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3543" w:type="dxa"/>
            <w:gridSpan w:val="4"/>
          </w:tcPr>
          <w:p w14:paraId="44CC8DE7" w14:textId="2E33CD87" w:rsidR="0046479C" w:rsidRPr="000D46D9" w:rsidRDefault="0046479C" w:rsidP="0046479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0D46D9">
              <w:rPr>
                <w:rFonts w:ascii="Tahoma" w:hAnsi="Tahoma" w:cs="Tahoma"/>
                <w:i/>
                <w:sz w:val="20"/>
                <w:szCs w:val="20"/>
              </w:rPr>
              <w:t xml:space="preserve"> Dle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povahy</w:t>
            </w:r>
            <w:r w:rsidRPr="000D46D9">
              <w:rPr>
                <w:rFonts w:ascii="Tahoma" w:hAnsi="Tahoma" w:cs="Tahoma"/>
                <w:i/>
                <w:sz w:val="20"/>
                <w:szCs w:val="20"/>
              </w:rPr>
              <w:t xml:space="preserve"> akce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14:paraId="766CB9BF" w14:textId="77777777" w:rsidR="0046479C" w:rsidRPr="00D42EC0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D42EC0">
              <w:rPr>
                <w:rFonts w:ascii="Tahoma" w:hAnsi="Tahoma" w:cs="Tahoma"/>
                <w:i/>
                <w:sz w:val="20"/>
                <w:szCs w:val="20"/>
              </w:rPr>
              <w:t>posudek registrujícího poskytovatele zdravotních služeb o tom, že dítě je zdravotně způsobilé, podrobilo se stanoveným pravidelným očkováním (nebo má doklad, že je proti nákaze imunní nebo se mu nemůže podrobit pro trvalou kontraindikaci)</w:t>
            </w:r>
          </w:p>
          <w:p w14:paraId="441EC4A1" w14:textId="77777777" w:rsidR="0046479C" w:rsidRPr="00D42EC0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D42EC0">
              <w:rPr>
                <w:rFonts w:ascii="Tahoma" w:hAnsi="Tahoma" w:cs="Tahoma"/>
                <w:i/>
                <w:sz w:val="20"/>
                <w:szCs w:val="20"/>
              </w:rPr>
              <w:t>prohlášení zákonného zástupce, že dítě nejeví známky akutního onemocnění a že ve 14 kalendářních dnech před odjezdem nepřišlo do styku s fyzickou osobou nemocnou infekčním onemocněním nebo podezřelou z nákazy a ani mu není nařízeno karanténní opaření</w:t>
            </w:r>
          </w:p>
          <w:p w14:paraId="1ABDD76F" w14:textId="4B68C213" w:rsidR="0046479C" w:rsidRPr="003D5C82" w:rsidRDefault="0046479C" w:rsidP="0046479C">
            <w:pPr>
              <w:pStyle w:val="Odstavecseseznamem"/>
              <w:spacing w:before="120" w:after="120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2"/>
          </w:tcPr>
          <w:p w14:paraId="7FFE8FBE" w14:textId="77777777" w:rsidR="0046479C" w:rsidRPr="008F1785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46479C" w14:paraId="3F5D2F5A" w14:textId="77777777" w:rsidTr="0046479C">
        <w:trPr>
          <w:gridAfter w:val="1"/>
          <w:wAfter w:w="3768" w:type="dxa"/>
        </w:trPr>
        <w:tc>
          <w:tcPr>
            <w:tcW w:w="3969" w:type="dxa"/>
            <w:gridSpan w:val="3"/>
          </w:tcPr>
          <w:p w14:paraId="3F6E4BC0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3543" w:type="dxa"/>
            <w:gridSpan w:val="4"/>
          </w:tcPr>
          <w:p w14:paraId="055CDB39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3548" w:type="dxa"/>
            <w:gridSpan w:val="2"/>
          </w:tcPr>
          <w:p w14:paraId="5652BE59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46479C" w:rsidRPr="008F1785" w14:paraId="25447A6E" w14:textId="77777777" w:rsidTr="0046479C">
        <w:trPr>
          <w:gridAfter w:val="1"/>
          <w:wAfter w:w="3768" w:type="dxa"/>
        </w:trPr>
        <w:tc>
          <w:tcPr>
            <w:tcW w:w="11060" w:type="dxa"/>
            <w:gridSpan w:val="9"/>
          </w:tcPr>
          <w:p w14:paraId="63C8B13E" w14:textId="692B29B8" w:rsidR="00507197" w:rsidRDefault="0046479C" w:rsidP="008A1B6C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46479C" w:rsidRPr="008F1785" w14:paraId="24EE44AA" w14:textId="77777777" w:rsidTr="003B1E8D">
        <w:trPr>
          <w:gridAfter w:val="1"/>
          <w:wAfter w:w="3768" w:type="dxa"/>
        </w:trPr>
        <w:tc>
          <w:tcPr>
            <w:tcW w:w="11060" w:type="dxa"/>
            <w:gridSpan w:val="9"/>
            <w:shd w:val="clear" w:color="auto" w:fill="00B050"/>
          </w:tcPr>
          <w:p w14:paraId="4F199ECF" w14:textId="6427C403" w:rsidR="0046479C" w:rsidRPr="008F1785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46479C" w:rsidRPr="008F1785" w14:paraId="0384D3C9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63CD02F3" w14:textId="2345DEF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2A4AD68B" w14:textId="77777777" w:rsidR="0046479C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D42EC0">
              <w:rPr>
                <w:rFonts w:ascii="Tahoma" w:hAnsi="Tahoma" w:cs="Tahoma"/>
                <w:i/>
                <w:sz w:val="20"/>
                <w:szCs w:val="20"/>
              </w:rPr>
              <w:t>souhlas s předáním osobních údajů organizátorovi akce</w:t>
            </w:r>
          </w:p>
          <w:p w14:paraId="4AF71246" w14:textId="5D00B093" w:rsidR="001D4A7B" w:rsidRPr="009A3191" w:rsidRDefault="001D4A7B" w:rsidP="001D4A7B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(organizuje-li akci jiný subjekt než </w:t>
            </w:r>
            <w:r w:rsidR="00507197">
              <w:rPr>
                <w:rFonts w:ascii="Tahoma" w:hAnsi="Tahoma" w:cs="Tahoma"/>
                <w:i/>
                <w:sz w:val="20"/>
                <w:szCs w:val="20"/>
              </w:rPr>
              <w:t>školské zařízení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46479C" w:rsidRPr="008F1785" w14:paraId="4DFA2573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19BD7D05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jejíž smluvní stranou je subjekt údajů, nebo pro provedení opatření přijatých před uzavřením smlouvy na žádost tohoto subjektu údajů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1571E8BC" w14:textId="4D5DBF0E" w:rsidR="0046479C" w:rsidRPr="00233F84" w:rsidRDefault="0046479C" w:rsidP="0046479C">
            <w:pPr>
              <w:pStyle w:val="Odstavecseseznamem"/>
              <w:spacing w:before="120" w:after="120"/>
              <w:ind w:left="141" w:hanging="142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6479C" w:rsidRPr="008F1785" w14:paraId="6E702BC9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107B8C9D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6ECE22B9" w14:textId="77777777" w:rsidR="0046479C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544E2DC1" w14:textId="2619D494" w:rsidR="0046479C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D42EC0">
              <w:rPr>
                <w:rFonts w:ascii="Tahoma" w:hAnsi="Tahoma" w:cs="Tahoma"/>
                <w:i/>
                <w:sz w:val="20"/>
                <w:szCs w:val="20"/>
              </w:rPr>
              <w:t>zákon č. 258/2000 Sb., o ochraně veřejného zdraví</w:t>
            </w:r>
          </w:p>
          <w:p w14:paraId="6946C41A" w14:textId="77777777" w:rsidR="0046479C" w:rsidRDefault="0046479C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108/2005 Sb., o školských výchovných a ubytovacích zařízeních a školských účelových zařízeních</w:t>
            </w:r>
          </w:p>
          <w:p w14:paraId="65685420" w14:textId="5ADE1779" w:rsidR="001D4A7B" w:rsidRPr="009A3191" w:rsidRDefault="001D4A7B" w:rsidP="0046479C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16262A">
              <w:rPr>
                <w:rFonts w:ascii="Tahoma" w:hAnsi="Tahoma" w:cs="Tahoma"/>
                <w:i/>
                <w:sz w:val="20"/>
                <w:szCs w:val="20"/>
              </w:rPr>
              <w:t xml:space="preserve">Vyhláška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MŠMT č. 55/2005 Sb., o podmínkách organizace a financování soutěží a přehlídek v zájmovém vzdělávání</w:t>
            </w:r>
          </w:p>
        </w:tc>
      </w:tr>
      <w:tr w:rsidR="0046479C" w:rsidRPr="008F1785" w14:paraId="0486B5A6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604CBEE5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7B444136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6479C" w:rsidRPr="008F1785" w14:paraId="0BFD19B8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3EF34CB0" w14:textId="7544BE99" w:rsidR="0046479C" w:rsidRDefault="001D4A7B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46479C"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16D1DC4C" w14:textId="6950D7D5" w:rsidR="0046479C" w:rsidRDefault="0046479C" w:rsidP="001D4A7B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6479C" w:rsidRPr="008F1785" w14:paraId="33B01844" w14:textId="77777777" w:rsidTr="0046479C">
        <w:trPr>
          <w:gridAfter w:val="1"/>
          <w:wAfter w:w="3768" w:type="dxa"/>
        </w:trPr>
        <w:tc>
          <w:tcPr>
            <w:tcW w:w="4746" w:type="dxa"/>
            <w:gridSpan w:val="5"/>
            <w:shd w:val="clear" w:color="auto" w:fill="FFFFFF" w:themeFill="background1"/>
          </w:tcPr>
          <w:p w14:paraId="07D04D9D" w14:textId="77777777" w:rsidR="0046479C" w:rsidRPr="00F57411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p w14:paraId="5D3E2220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6479C" w:rsidRPr="00860CE3" w14:paraId="65102B18" w14:textId="77777777" w:rsidTr="003B1E8D">
        <w:trPr>
          <w:gridAfter w:val="1"/>
          <w:wAfter w:w="3768" w:type="dxa"/>
        </w:trPr>
        <w:tc>
          <w:tcPr>
            <w:tcW w:w="11060" w:type="dxa"/>
            <w:gridSpan w:val="9"/>
            <w:shd w:val="clear" w:color="auto" w:fill="00B050"/>
          </w:tcPr>
          <w:p w14:paraId="6FB74648" w14:textId="0FDAF2AA" w:rsidR="0046479C" w:rsidRPr="00860CE3" w:rsidRDefault="0046479C" w:rsidP="004647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46479C" w:rsidRPr="00895AC0" w14:paraId="7FD91E79" w14:textId="77777777" w:rsidTr="0046479C">
        <w:trPr>
          <w:gridAfter w:val="1"/>
          <w:wAfter w:w="3768" w:type="dxa"/>
        </w:trPr>
        <w:tc>
          <w:tcPr>
            <w:tcW w:w="4451" w:type="dxa"/>
            <w:gridSpan w:val="4"/>
          </w:tcPr>
          <w:p w14:paraId="43274234" w14:textId="32312214" w:rsidR="0046479C" w:rsidRPr="00F7576E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9" w:type="dxa"/>
            <w:gridSpan w:val="5"/>
          </w:tcPr>
          <w:p w14:paraId="74230DE6" w14:textId="45B8C2C7" w:rsidR="0046479C" w:rsidRPr="00895AC0" w:rsidRDefault="0046479C" w:rsidP="0046479C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S/5</w:t>
            </w:r>
          </w:p>
        </w:tc>
      </w:tr>
      <w:tr w:rsidR="0046479C" w:rsidRPr="008F1785" w14:paraId="14F597AE" w14:textId="77777777" w:rsidTr="0046479C">
        <w:trPr>
          <w:gridAfter w:val="1"/>
          <w:wAfter w:w="3768" w:type="dxa"/>
        </w:trPr>
        <w:tc>
          <w:tcPr>
            <w:tcW w:w="4451" w:type="dxa"/>
            <w:gridSpan w:val="4"/>
          </w:tcPr>
          <w:p w14:paraId="4772F3C7" w14:textId="77777777" w:rsidR="0046479C" w:rsidRPr="008F1785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9" w:type="dxa"/>
            <w:gridSpan w:val="5"/>
          </w:tcPr>
          <w:p w14:paraId="1FFF01D2" w14:textId="3A2A7FCC" w:rsidR="0046479C" w:rsidRPr="00C0688E" w:rsidRDefault="00590216" w:rsidP="0046479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Elektronická skartace</w:t>
            </w:r>
          </w:p>
        </w:tc>
      </w:tr>
      <w:tr w:rsidR="0046479C" w:rsidRPr="008F1785" w14:paraId="0BB05FC8" w14:textId="77777777" w:rsidTr="0046479C">
        <w:trPr>
          <w:gridAfter w:val="1"/>
          <w:wAfter w:w="3768" w:type="dxa"/>
        </w:trPr>
        <w:tc>
          <w:tcPr>
            <w:tcW w:w="4451" w:type="dxa"/>
            <w:gridSpan w:val="4"/>
          </w:tcPr>
          <w:p w14:paraId="2CC89F24" w14:textId="77777777" w:rsidR="0046479C" w:rsidRPr="008F1785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9" w:type="dxa"/>
            <w:gridSpan w:val="5"/>
          </w:tcPr>
          <w:p w14:paraId="278DF302" w14:textId="6F923652" w:rsidR="0046479C" w:rsidRPr="00C0688E" w:rsidRDefault="0046479C" w:rsidP="0046479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46479C" w:rsidRPr="008F1785" w14:paraId="15D184D8" w14:textId="77777777" w:rsidTr="003B1E8D">
        <w:trPr>
          <w:gridAfter w:val="1"/>
          <w:wAfter w:w="3768" w:type="dxa"/>
        </w:trPr>
        <w:tc>
          <w:tcPr>
            <w:tcW w:w="11060" w:type="dxa"/>
            <w:gridSpan w:val="9"/>
            <w:shd w:val="clear" w:color="auto" w:fill="00B050"/>
          </w:tcPr>
          <w:p w14:paraId="08573D26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46479C" w:rsidRPr="00736D36" w14:paraId="4F7A5F31" w14:textId="77777777" w:rsidTr="0046479C">
        <w:trPr>
          <w:gridAfter w:val="1"/>
          <w:wAfter w:w="3768" w:type="dxa"/>
        </w:trPr>
        <w:tc>
          <w:tcPr>
            <w:tcW w:w="3402" w:type="dxa"/>
            <w:gridSpan w:val="2"/>
            <w:shd w:val="clear" w:color="auto" w:fill="FFFFFF" w:themeFill="background1"/>
          </w:tcPr>
          <w:p w14:paraId="21E20220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0" w:type="dxa"/>
            <w:gridSpan w:val="4"/>
            <w:shd w:val="clear" w:color="auto" w:fill="FFFFFF" w:themeFill="background1"/>
          </w:tcPr>
          <w:p w14:paraId="0035C976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9" w:type="dxa"/>
            <w:shd w:val="clear" w:color="auto" w:fill="FFFFFF" w:themeFill="background1"/>
          </w:tcPr>
          <w:p w14:paraId="2A7E6F23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6479C" w:rsidRPr="00736D36" w14:paraId="4FEA36C0" w14:textId="77777777" w:rsidTr="0046479C">
        <w:trPr>
          <w:gridAfter w:val="1"/>
          <w:wAfter w:w="3768" w:type="dxa"/>
        </w:trPr>
        <w:tc>
          <w:tcPr>
            <w:tcW w:w="3402" w:type="dxa"/>
            <w:gridSpan w:val="2"/>
            <w:shd w:val="clear" w:color="auto" w:fill="FFFFFF" w:themeFill="background1"/>
          </w:tcPr>
          <w:p w14:paraId="24A2BBFC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0" w:type="dxa"/>
            <w:gridSpan w:val="4"/>
            <w:shd w:val="clear" w:color="auto" w:fill="FFFFFF" w:themeFill="background1"/>
          </w:tcPr>
          <w:p w14:paraId="6A41FEEC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9" w:type="dxa"/>
            <w:shd w:val="clear" w:color="auto" w:fill="FFFFFF" w:themeFill="background1"/>
          </w:tcPr>
          <w:p w14:paraId="00DD96AE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6479C" w:rsidRPr="00736D36" w14:paraId="219E1E5F" w14:textId="77777777" w:rsidTr="0046479C">
        <w:trPr>
          <w:gridAfter w:val="1"/>
          <w:wAfter w:w="3768" w:type="dxa"/>
        </w:trPr>
        <w:tc>
          <w:tcPr>
            <w:tcW w:w="3402" w:type="dxa"/>
            <w:gridSpan w:val="2"/>
            <w:shd w:val="clear" w:color="auto" w:fill="FFFFFF" w:themeFill="background1"/>
          </w:tcPr>
          <w:p w14:paraId="67433DAA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0" w:type="dxa"/>
            <w:gridSpan w:val="4"/>
            <w:shd w:val="clear" w:color="auto" w:fill="FFFFFF" w:themeFill="background1"/>
          </w:tcPr>
          <w:p w14:paraId="64BF9989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9" w:type="dxa"/>
            <w:shd w:val="clear" w:color="auto" w:fill="FFFFFF" w:themeFill="background1"/>
          </w:tcPr>
          <w:p w14:paraId="25720107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46479C" w14:paraId="2FA8F2B1" w14:textId="77777777" w:rsidTr="0046479C">
        <w:trPr>
          <w:gridAfter w:val="1"/>
          <w:wAfter w:w="3768" w:type="dxa"/>
        </w:trPr>
        <w:tc>
          <w:tcPr>
            <w:tcW w:w="3402" w:type="dxa"/>
            <w:gridSpan w:val="2"/>
            <w:shd w:val="clear" w:color="auto" w:fill="FFFFFF" w:themeFill="background1"/>
          </w:tcPr>
          <w:p w14:paraId="49FFD829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62B49C6E" w:rsidR="0046479C" w:rsidRDefault="00C742B6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3960" w:type="dxa"/>
            <w:gridSpan w:val="4"/>
            <w:shd w:val="clear" w:color="auto" w:fill="FFFFFF" w:themeFill="background1"/>
          </w:tcPr>
          <w:p w14:paraId="676C5858" w14:textId="77777777" w:rsidR="0046479C" w:rsidRPr="00736D36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9" w:type="dxa"/>
            <w:shd w:val="clear" w:color="auto" w:fill="FFFFFF" w:themeFill="background1"/>
          </w:tcPr>
          <w:p w14:paraId="42862792" w14:textId="77777777" w:rsidR="0046479C" w:rsidRDefault="0046479C" w:rsidP="0046479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158324D3" w:rsidR="009C32AF" w:rsidRPr="008F1785" w:rsidRDefault="0080634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06341">
        <w:t>Revize k 9. 4. 2021</w:t>
      </w:r>
      <w:bookmarkStart w:id="1" w:name="_GoBack"/>
      <w:bookmarkEnd w:id="1"/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11C64"/>
    <w:multiLevelType w:val="hybridMultilevel"/>
    <w:tmpl w:val="339424A4"/>
    <w:lvl w:ilvl="0" w:tplc="6108008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5417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0F51E5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D4A7B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3035"/>
    <w:rsid w:val="00245231"/>
    <w:rsid w:val="0025242F"/>
    <w:rsid w:val="00256608"/>
    <w:rsid w:val="002704DF"/>
    <w:rsid w:val="00277E5C"/>
    <w:rsid w:val="002A33DE"/>
    <w:rsid w:val="002B30DD"/>
    <w:rsid w:val="002B32C2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67AD2"/>
    <w:rsid w:val="003957D4"/>
    <w:rsid w:val="003A559E"/>
    <w:rsid w:val="003B1E8D"/>
    <w:rsid w:val="003B2882"/>
    <w:rsid w:val="003D3A0D"/>
    <w:rsid w:val="003D5C82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512B0"/>
    <w:rsid w:val="00452011"/>
    <w:rsid w:val="0046479C"/>
    <w:rsid w:val="004672FB"/>
    <w:rsid w:val="004D15E8"/>
    <w:rsid w:val="004E04CD"/>
    <w:rsid w:val="004E1C8A"/>
    <w:rsid w:val="004E4008"/>
    <w:rsid w:val="004F5F62"/>
    <w:rsid w:val="004F60A1"/>
    <w:rsid w:val="00504E50"/>
    <w:rsid w:val="00507197"/>
    <w:rsid w:val="00514AE6"/>
    <w:rsid w:val="00524548"/>
    <w:rsid w:val="00525D40"/>
    <w:rsid w:val="005261A8"/>
    <w:rsid w:val="005352DC"/>
    <w:rsid w:val="00564FCC"/>
    <w:rsid w:val="0056738D"/>
    <w:rsid w:val="00570739"/>
    <w:rsid w:val="005772B4"/>
    <w:rsid w:val="00590216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45D4"/>
    <w:rsid w:val="006C13F3"/>
    <w:rsid w:val="006C175A"/>
    <w:rsid w:val="006C423F"/>
    <w:rsid w:val="006E433F"/>
    <w:rsid w:val="006E48BD"/>
    <w:rsid w:val="006E673B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0A6F"/>
    <w:rsid w:val="007D5275"/>
    <w:rsid w:val="007D6D43"/>
    <w:rsid w:val="007E58D3"/>
    <w:rsid w:val="007E6AC1"/>
    <w:rsid w:val="008029CE"/>
    <w:rsid w:val="00804873"/>
    <w:rsid w:val="00806341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A1B6C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42B6"/>
    <w:rsid w:val="00C76AAA"/>
    <w:rsid w:val="00C77C77"/>
    <w:rsid w:val="00C84083"/>
    <w:rsid w:val="00C84D84"/>
    <w:rsid w:val="00C86AFB"/>
    <w:rsid w:val="00CA665B"/>
    <w:rsid w:val="00CC6D76"/>
    <w:rsid w:val="00CD5129"/>
    <w:rsid w:val="00CE2A4F"/>
    <w:rsid w:val="00D01592"/>
    <w:rsid w:val="00D03C78"/>
    <w:rsid w:val="00D04AFA"/>
    <w:rsid w:val="00D105E5"/>
    <w:rsid w:val="00D10D01"/>
    <w:rsid w:val="00D1242F"/>
    <w:rsid w:val="00D47617"/>
    <w:rsid w:val="00D564BC"/>
    <w:rsid w:val="00D66176"/>
    <w:rsid w:val="00D8108A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261FC"/>
    <w:rsid w:val="00F348FB"/>
    <w:rsid w:val="00F57411"/>
    <w:rsid w:val="00F63345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2430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2430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7AC9-49E1-46FD-8731-E97BE83D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19</cp:revision>
  <cp:lastPrinted>2017-11-07T14:02:00Z</cp:lastPrinted>
  <dcterms:created xsi:type="dcterms:W3CDTF">2018-03-14T16:13:00Z</dcterms:created>
  <dcterms:modified xsi:type="dcterms:W3CDTF">2021-04-12T11:45:00Z</dcterms:modified>
</cp:coreProperties>
</file>